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53C" w:rsidRDefault="0034464A">
      <w:pPr>
        <w:spacing w:line="240" w:lineRule="auto"/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731520" cy="892175"/>
            <wp:effectExtent l="0" t="0" r="0" b="0"/>
            <wp:docPr id="1" name="Рисунок 1" descr="герб_чб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_чб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9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53C" w:rsidRDefault="009B253C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B253C" w:rsidRDefault="0034464A">
      <w:pPr>
        <w:spacing w:line="240" w:lineRule="auto"/>
        <w:ind w:firstLine="0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АДМИНИСТРАЦИЯ</w:t>
      </w:r>
    </w:p>
    <w:p w:rsidR="009B253C" w:rsidRDefault="0034464A">
      <w:pPr>
        <w:spacing w:line="240" w:lineRule="auto"/>
        <w:ind w:firstLine="0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ПАРТИЗАНСКОГО МУНИЦИПАЛЬНОГО ОКРУГА</w:t>
      </w:r>
    </w:p>
    <w:p w:rsidR="009B253C" w:rsidRDefault="0034464A">
      <w:pPr>
        <w:spacing w:line="240" w:lineRule="auto"/>
        <w:ind w:firstLine="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30"/>
        </w:rPr>
        <w:t>ПРИМОРСКОГО КРАЯ</w:t>
      </w:r>
    </w:p>
    <w:p w:rsidR="009B253C" w:rsidRDefault="009B253C">
      <w:pPr>
        <w:spacing w:line="240" w:lineRule="auto"/>
        <w:ind w:firstLine="0"/>
        <w:jc w:val="center"/>
        <w:rPr>
          <w:rFonts w:ascii="Times New Roman" w:hAnsi="Times New Roman"/>
          <w:b/>
          <w:sz w:val="16"/>
        </w:rPr>
      </w:pPr>
    </w:p>
    <w:p w:rsidR="009B253C" w:rsidRDefault="009B253C">
      <w:pPr>
        <w:spacing w:line="240" w:lineRule="auto"/>
        <w:ind w:firstLine="0"/>
        <w:jc w:val="center"/>
        <w:rPr>
          <w:rFonts w:ascii="Times New Roman" w:hAnsi="Times New Roman"/>
          <w:b/>
          <w:sz w:val="16"/>
        </w:rPr>
      </w:pPr>
    </w:p>
    <w:p w:rsidR="009B253C" w:rsidRDefault="0034464A">
      <w:pPr>
        <w:pStyle w:val="11"/>
        <w:spacing w:line="240" w:lineRule="auto"/>
        <w:ind w:firstLine="0"/>
        <w:rPr>
          <w:sz w:val="24"/>
        </w:rPr>
      </w:pPr>
      <w:r>
        <w:rPr>
          <w:sz w:val="24"/>
        </w:rPr>
        <w:t>ПОСТАНОВЛЕНИЕ</w:t>
      </w:r>
    </w:p>
    <w:p w:rsidR="009B253C" w:rsidRDefault="009B253C">
      <w:pPr>
        <w:spacing w:line="240" w:lineRule="auto"/>
        <w:ind w:firstLine="0"/>
        <w:rPr>
          <w:rFonts w:ascii="Times New Roman" w:hAnsi="Times New Roman"/>
          <w:sz w:val="16"/>
        </w:rPr>
      </w:pPr>
    </w:p>
    <w:p w:rsidR="009B253C" w:rsidRDefault="009B253C">
      <w:pPr>
        <w:spacing w:line="240" w:lineRule="auto"/>
        <w:ind w:firstLine="0"/>
        <w:rPr>
          <w:rFonts w:ascii="Times New Roman" w:hAnsi="Times New Roman"/>
          <w:sz w:val="16"/>
        </w:rPr>
      </w:pPr>
    </w:p>
    <w:p w:rsidR="009B253C" w:rsidRDefault="009B253C">
      <w:pPr>
        <w:spacing w:line="240" w:lineRule="auto"/>
        <w:ind w:firstLine="0"/>
        <w:rPr>
          <w:rFonts w:ascii="Times New Roman" w:hAnsi="Times New Roman"/>
          <w:sz w:val="16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3006"/>
        <w:gridCol w:w="3453"/>
        <w:gridCol w:w="3111"/>
      </w:tblGrid>
      <w:tr w:rsidR="009B253C">
        <w:tc>
          <w:tcPr>
            <w:tcW w:w="3006" w:type="dxa"/>
          </w:tcPr>
          <w:p w:rsidR="009B253C" w:rsidRDefault="000640C2">
            <w:pPr>
              <w:widowControl w:val="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23.04</w:t>
            </w:r>
            <w:r w:rsidR="0034464A"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3453" w:type="dxa"/>
          </w:tcPr>
          <w:p w:rsidR="009B253C" w:rsidRDefault="0034464A">
            <w:pPr>
              <w:widowControl w:val="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       село </w:t>
            </w:r>
            <w:proofErr w:type="gramStart"/>
            <w:r>
              <w:rPr>
                <w:rFonts w:ascii="Times New Roman" w:hAnsi="Times New Roman"/>
                <w:sz w:val="18"/>
              </w:rPr>
              <w:t>Владимиро-Александровское</w:t>
            </w:r>
            <w:proofErr w:type="gramEnd"/>
          </w:p>
        </w:tc>
        <w:tc>
          <w:tcPr>
            <w:tcW w:w="3111" w:type="dxa"/>
          </w:tcPr>
          <w:p w:rsidR="009B253C" w:rsidRDefault="0034464A" w:rsidP="000640C2">
            <w:pPr>
              <w:widowControl w:val="0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0640C2">
              <w:rPr>
                <w:rFonts w:ascii="Times New Roman" w:hAnsi="Times New Roman"/>
                <w:sz w:val="28"/>
                <w:szCs w:val="28"/>
              </w:rPr>
              <w:t>419</w:t>
            </w:r>
          </w:p>
        </w:tc>
      </w:tr>
    </w:tbl>
    <w:p w:rsidR="009B253C" w:rsidRDefault="009B253C">
      <w:pPr>
        <w:suppressLineNumbers/>
        <w:spacing w:line="240" w:lineRule="auto"/>
        <w:rPr>
          <w:rFonts w:ascii="Times New Roman" w:hAnsi="Times New Roman"/>
          <w:sz w:val="26"/>
        </w:rPr>
      </w:pPr>
    </w:p>
    <w:p w:rsidR="009B253C" w:rsidRDefault="009B253C">
      <w:pPr>
        <w:suppressLineNumbers/>
        <w:spacing w:line="240" w:lineRule="auto"/>
        <w:rPr>
          <w:rFonts w:ascii="Times New Roman" w:hAnsi="Times New Roman"/>
          <w:sz w:val="26"/>
        </w:rPr>
      </w:pPr>
    </w:p>
    <w:p w:rsidR="009B253C" w:rsidRDefault="009B253C">
      <w:pPr>
        <w:suppressLineNumbers/>
        <w:rPr>
          <w:rFonts w:ascii="Times New Roman" w:hAnsi="Times New Roman"/>
          <w:sz w:val="26"/>
        </w:rPr>
      </w:pP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9570"/>
      </w:tblGrid>
      <w:tr w:rsidR="009B253C">
        <w:tc>
          <w:tcPr>
            <w:tcW w:w="9570" w:type="dxa"/>
          </w:tcPr>
          <w:p w:rsidR="009B253C" w:rsidRDefault="0034464A">
            <w:pPr>
              <w:widowControl w:val="0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 результатах реализации и об оценке эффективности</w:t>
            </w:r>
          </w:p>
          <w:p w:rsidR="009B253C" w:rsidRDefault="0034464A">
            <w:pPr>
              <w:widowControl w:val="0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муниципальных программ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Партизанского</w:t>
            </w:r>
          </w:p>
          <w:p w:rsidR="009B253C" w:rsidRDefault="0034464A">
            <w:pPr>
              <w:widowControl w:val="0"/>
              <w:suppressLineNumbers/>
              <w:spacing w:line="240" w:lineRule="auto"/>
              <w:ind w:firstLine="0"/>
              <w:jc w:val="center"/>
              <w:rPr>
                <w:sz w:val="26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муниципального округа Приморского края за 2023 год</w:t>
            </w:r>
          </w:p>
        </w:tc>
      </w:tr>
    </w:tbl>
    <w:p w:rsidR="009B253C" w:rsidRDefault="009B253C">
      <w:pPr>
        <w:suppressLineNumbers/>
        <w:spacing w:line="240" w:lineRule="auto"/>
        <w:rPr>
          <w:rFonts w:ascii="Times New Roman" w:hAnsi="Times New Roman"/>
          <w:sz w:val="28"/>
          <w:szCs w:val="28"/>
        </w:rPr>
      </w:pPr>
    </w:p>
    <w:p w:rsidR="009B253C" w:rsidRDefault="009B253C">
      <w:pPr>
        <w:suppressLineNumbers/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9B253C">
        <w:tc>
          <w:tcPr>
            <w:tcW w:w="9498" w:type="dxa"/>
          </w:tcPr>
          <w:p w:rsidR="009B253C" w:rsidRDefault="0034464A" w:rsidP="002E2C96">
            <w:pPr>
              <w:widowControl w:val="0"/>
              <w:suppressLineNumbers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В соответствии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Федеральными законами от 07 мая 2013 года               № 104-ФЗ «О внесении изменений в Бюджетный кодекс Российской Федерации и отдельные законодательные акты Российской Федерации                       в связи с совершенствованием бюджетного процесса» (в редакции                          от 21 декабря 2021 года № 414-ФЗ),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06 октября 2003 года № 131-ФЗ                     «Об общих принципах организации местного самоуправления в Российской Федерации», Указом Президента Российской Федерации от 28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апреля                   2008 года № 607 «Об оценке эффективности деятельности органов местного самоуправления городских округов и муниципальных районов» (в редакции от 11 июня 2021 года № 362), Порядком принятия решений о разработке муниципальных программ, их формирования, реализации и оценки эффективности в Партизанском муниципальном районе, утвержденным постановлением администрации Партизанского муниципального района                 от 07 июня 2021 года № 687, руководствуясь статьями 81, 83 Устава Партизанского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округа Приморского края, администрация Партизанского муниципального округа Приморского края</w:t>
            </w:r>
          </w:p>
        </w:tc>
      </w:tr>
    </w:tbl>
    <w:p w:rsidR="009B253C" w:rsidRDefault="009B253C"/>
    <w:p w:rsidR="009B253C" w:rsidRDefault="009B253C"/>
    <w:p w:rsidR="009B253C" w:rsidRDefault="009B253C"/>
    <w:p w:rsidR="009B253C" w:rsidRDefault="0034464A">
      <w:pPr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</w:p>
    <w:tbl>
      <w:tblPr>
        <w:tblW w:w="949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9B253C">
        <w:tc>
          <w:tcPr>
            <w:tcW w:w="9498" w:type="dxa"/>
          </w:tcPr>
          <w:p w:rsidR="009B253C" w:rsidRDefault="0034464A">
            <w:pPr>
              <w:widowControl w:val="0"/>
              <w:tabs>
                <w:tab w:val="left" w:pos="9854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ПОСТАНОВЛЯЕТ:</w:t>
            </w:r>
          </w:p>
          <w:p w:rsidR="009B253C" w:rsidRDefault="009B253C">
            <w:pPr>
              <w:widowControl w:val="0"/>
              <w:suppressLineNumbers/>
              <w:tabs>
                <w:tab w:val="left" w:pos="9854"/>
              </w:tabs>
              <w:spacing w:line="240" w:lineRule="auto"/>
              <w:rPr>
                <w:rFonts w:ascii="Times New Roman" w:hAnsi="Times New Roman"/>
                <w:sz w:val="26"/>
              </w:rPr>
            </w:pPr>
          </w:p>
        </w:tc>
      </w:tr>
      <w:tr w:rsidR="009B253C">
        <w:tc>
          <w:tcPr>
            <w:tcW w:w="9498" w:type="dxa"/>
          </w:tcPr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12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Одобрить основные показатели, характеризующие ход реализации муниципальных программ Партизанского муниципального округа                              за 2023 год (приложение № 1).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12" w:lineRule="auto"/>
              <w:ind w:firstLine="70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Принять к сведению и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использованию для принятия решений                             о финансировании муниципальных программ </w:t>
            </w:r>
            <w:r>
              <w:rPr>
                <w:rFonts w:ascii="Times New Roman" w:hAnsi="Times New Roman"/>
                <w:sz w:val="28"/>
                <w:szCs w:val="28"/>
              </w:rPr>
              <w:t>сводный годовой доклад                        о ходе реализации и об оценке эффективности муниципальных программ  Партизанского муниципального округа за 2023 год (приложение № 2).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12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По результатам оценки эффективности реализации муниципальных  программ Партизанского муниципального округа за 2023 год в срок                     до 31 мая 2024 года: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12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3.1. Ответственным исполнителям программ произвести уточнение муниципальных программ в части плана мероприятий,  целевых показателей (индикаторов), объемов финансирования на текущий финансовый год                     и ежегодно на плановый период, учитывая утвержденные лимиты бюджетных обязательств в бюджете Партизанского муниципального округа.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12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дальнейшем при проведении ежеквартального мониторинга реализации муниципальных программ своевременно осуществлять внесение изменений в муниципальные программы в части планов мероприятий, целевых показателей (индикаторов) и объемов финансирования, в том числе при внесении соответствующих изменений в бюджет Партизанского муниципального округа с указанием причин не освоения бюджетных средств.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12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3.2. Привести муниципальные  программы в соответствие Порядку принятия решений о разработке муниципальных программ,                                      их формирования, реализации и оценки эффективности в Партизанском муниципальном районе, утвержденным постановлением администрации Партизанского муниципального района от 07 июня 2021 года                                № 687, следующим ответственным исполнителям программ: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12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муниципальному казенному учреждению «Управление дорожного хозяйства, транспорта и благоустройства Партизанского муниципального округа Приморского края»,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12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управлени</w:t>
            </w:r>
            <w:r w:rsidR="00CF20FF"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экономического развития и потребительского рынка администрации Партизанского муниципального округа Приморского края,</w:t>
            </w:r>
          </w:p>
          <w:p w:rsidR="002E2C96" w:rsidRDefault="002E2C96" w:rsidP="002E2C96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253C" w:rsidRPr="002E2C96" w:rsidRDefault="0034464A" w:rsidP="002E2C96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2C9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0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отделу по физической культуре и спорту администрации Партизанского муниципального округа Приморского края,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0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отделу по делам молодежи администрации Партизанского муниципального округа Приморского края,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0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отделу по профилактике терроризма, экстремизма, и обеспечению охраны общественного порядка администрации </w:t>
            </w:r>
            <w:r w:rsidR="00CF20FF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артизанского муниципального округа Приморского края,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0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управлению по распоряжению муниципальной собственностью  администрации Партизанского муниципального округа Приморского края.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0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3.3. Управлению экономического развития и потребительского рынка Партизанского муниципального округа Приморского края откорректировать наименования показателей (индикаторы) муниципальной программы «Создание условий для развития услуг широкополосного доступа </w:t>
            </w:r>
            <w:r w:rsidR="00CF20FF"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к информационно-телекоммуникационной сети Интернет и обеспечения услугами связи малочисленных и труднодоступных населенных пунктов Партизанского муниципального округа на 2023-2028 годы»</w:t>
            </w:r>
            <w:r w:rsidR="00CF20F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0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Рекомендовать разработать муниципальные программы, завершающи</w:t>
            </w:r>
            <w:r w:rsidR="00CF20FF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свою реализацию в текущем году в связи с окончанием срока действия</w:t>
            </w:r>
            <w:r w:rsidR="00CF20F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следующим исполнителям: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0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отделу организационно-контрольной работы: 1) муниципальная программа «Доступная среда»; 2) муниципальная программа «Укрепление общественного здоровья населения Партизанского муниципального округа Приморского края»;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0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отделу физической культуры и спорта: муниципальная программа «Развитие физической культуры и спорта в Партизанском муниципальном округе Приморского края»</w:t>
            </w:r>
            <w:r w:rsidR="00CF20F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0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Рекомендовать муниципальному казенному учреждению «Управление дорожного хозяйства, транспорта и благоустройства Партизанского муниципального округа Приморского края» разработать             и утвердить муниципальную программу, направленную на выполнение работ по благоустройству (организация освещения, озеленения, содержание                 и  уборка территории и прочее) территории Партизанского муниципального округа, в связи с передачей полномочий в части благоустройства от сельских поселений Партизанского муниципального района на уровень Партизанского муниципального округа</w:t>
            </w:r>
            <w:r w:rsidR="00CF20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согласно Закон</w:t>
            </w:r>
            <w:r w:rsidR="00CF20FF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Приморского края от 27 января 2023 года № 286-КЗ «О Партизанском муниципальном округе Приморского края».</w:t>
            </w:r>
          </w:p>
          <w:p w:rsidR="002E2C96" w:rsidRDefault="002E2C96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0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253C" w:rsidRPr="002E2C96" w:rsidRDefault="0034464A" w:rsidP="002E2C96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00" w:lineRule="auto"/>
              <w:jc w:val="center"/>
              <w:rPr>
                <w:sz w:val="24"/>
                <w:szCs w:val="24"/>
              </w:rPr>
            </w:pPr>
            <w:r w:rsidRPr="002E2C9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0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Отделу делопроизводства администрации Партизанского муниципального округа (Пешникова) направить настоящее постановление для размещения на официальном сайте администрации Партизанского муниципального округа в информационно-телекоммуникационной сети «Интернет» в тематической рубрике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«Муниципальные правовые акты».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12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7. Управлению экономического развития и потребительского рынка администрации Партизанского муниципального округа Приморского края (Левина) разместить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основные показатели, характеризующие ход реализации муниципальных программ Партизанского муниципального округа </w:t>
            </w:r>
            <w:r w:rsidR="00CF20FF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 2023 год (приложение № 1), сводный годовой доклад о ходе реализации </w:t>
            </w:r>
            <w:r w:rsidR="00CF20FF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 оценке эффективности муниципальных программ Партизанского муниципального округа за 2023 год (приложение № 2) на официальном сайте администрации Партизанского муниципального округа Приморского края в информационно-телекоммуникационной сети «Интернет»                             в тематической рубрике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«Муниципальные программы».</w:t>
            </w:r>
          </w:p>
          <w:p w:rsidR="009B253C" w:rsidRDefault="0034464A">
            <w:pPr>
              <w:pStyle w:val="12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1"/>
                <w:tab w:val="left" w:pos="9204"/>
              </w:tabs>
              <w:spacing w:after="0" w:line="312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настоящего постановления возложить                 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на заместителя главы администрации Партизанского муниципального округа Приморского края Богнат Н.В.</w:t>
            </w:r>
          </w:p>
        </w:tc>
      </w:tr>
    </w:tbl>
    <w:p w:rsidR="009B253C" w:rsidRDefault="009B253C">
      <w:pPr>
        <w:suppressLineNumbers/>
        <w:spacing w:line="240" w:lineRule="auto"/>
        <w:rPr>
          <w:rFonts w:ascii="Times New Roman" w:hAnsi="Times New Roman"/>
          <w:sz w:val="26"/>
        </w:rPr>
      </w:pPr>
    </w:p>
    <w:p w:rsidR="009B253C" w:rsidRDefault="009B253C">
      <w:pPr>
        <w:suppressLineNumbers/>
        <w:spacing w:line="240" w:lineRule="auto"/>
        <w:rPr>
          <w:rFonts w:ascii="Times New Roman" w:hAnsi="Times New Roman"/>
          <w:sz w:val="26"/>
        </w:rPr>
      </w:pPr>
    </w:p>
    <w:p w:rsidR="009B253C" w:rsidRDefault="009B253C">
      <w:pPr>
        <w:suppressLineNumbers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9B253C" w:rsidRDefault="0034464A">
      <w:pPr>
        <w:suppressLineNumbers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Партизанского</w:t>
      </w:r>
    </w:p>
    <w:p w:rsidR="009B253C" w:rsidRDefault="0034464A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</w:p>
    <w:p w:rsidR="009B253C" w:rsidRDefault="0034464A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Приморского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А.А.Степанов</w:t>
      </w:r>
    </w:p>
    <w:p w:rsidR="009B253C" w:rsidRDefault="009B253C"/>
    <w:sectPr w:rsidR="009B253C" w:rsidSect="009B253C">
      <w:pgSz w:w="11906" w:h="16838"/>
      <w:pgMar w:top="284" w:right="851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ucida Grande">
    <w:altName w:val="Times New Roman"/>
    <w:charset w:val="01"/>
    <w:family w:val="roman"/>
    <w:pitch w:val="default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53C"/>
    <w:rsid w:val="000640C2"/>
    <w:rsid w:val="00067762"/>
    <w:rsid w:val="002E2C96"/>
    <w:rsid w:val="0034464A"/>
    <w:rsid w:val="00745B81"/>
    <w:rsid w:val="009B253C"/>
    <w:rsid w:val="00BD1E30"/>
    <w:rsid w:val="00CF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BA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091CBA"/>
    <w:pPr>
      <w:keepNext/>
      <w:spacing w:line="480" w:lineRule="auto"/>
      <w:jc w:val="center"/>
      <w:outlineLvl w:val="0"/>
    </w:pPr>
    <w:rPr>
      <w:rFonts w:ascii="Times New Roman" w:eastAsia="Times New Roman" w:hAnsi="Times New Roman"/>
      <w:b/>
      <w:bCs/>
      <w:szCs w:val="24"/>
      <w:lang w:eastAsia="ru-RU"/>
    </w:rPr>
  </w:style>
  <w:style w:type="character" w:customStyle="1" w:styleId="1">
    <w:name w:val="Заголовок 1 Знак"/>
    <w:link w:val="11"/>
    <w:qFormat/>
    <w:rsid w:val="00091CBA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3">
    <w:name w:val="Текст выноски Знак"/>
    <w:link w:val="a4"/>
    <w:uiPriority w:val="99"/>
    <w:semiHidden/>
    <w:qFormat/>
    <w:rsid w:val="00091CBA"/>
    <w:rPr>
      <w:rFonts w:ascii="Tahoma" w:eastAsia="Calibri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rsid w:val="009B253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rsid w:val="009B253C"/>
    <w:pPr>
      <w:spacing w:after="140" w:line="276" w:lineRule="auto"/>
    </w:pPr>
  </w:style>
  <w:style w:type="paragraph" w:styleId="a7">
    <w:name w:val="List"/>
    <w:basedOn w:val="a6"/>
    <w:rsid w:val="009B253C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9B253C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rsid w:val="009B253C"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091CBA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12">
    <w:name w:val="Обычный1"/>
    <w:qFormat/>
    <w:rsid w:val="00053407"/>
    <w:pPr>
      <w:spacing w:after="200" w:line="276" w:lineRule="auto"/>
    </w:pPr>
    <w:rPr>
      <w:rFonts w:ascii="Lucida Grande" w:eastAsia="ヒラギノ角ゴ Pro W3" w:hAnsi="Lucida Grande"/>
      <w:color w:val="000000"/>
      <w:sz w:val="22"/>
    </w:rPr>
  </w:style>
  <w:style w:type="paragraph" w:customStyle="1" w:styleId="ConsPlusNormal">
    <w:name w:val="ConsPlusNormal"/>
    <w:qFormat/>
    <w:rsid w:val="00053407"/>
    <w:pPr>
      <w:widowControl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BA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091CBA"/>
    <w:pPr>
      <w:keepNext/>
      <w:spacing w:line="480" w:lineRule="auto"/>
      <w:jc w:val="center"/>
      <w:outlineLvl w:val="0"/>
    </w:pPr>
    <w:rPr>
      <w:rFonts w:ascii="Times New Roman" w:eastAsia="Times New Roman" w:hAnsi="Times New Roman"/>
      <w:b/>
      <w:bCs/>
      <w:szCs w:val="24"/>
      <w:lang w:eastAsia="ru-RU"/>
    </w:rPr>
  </w:style>
  <w:style w:type="character" w:customStyle="1" w:styleId="1">
    <w:name w:val="Заголовок 1 Знак"/>
    <w:link w:val="11"/>
    <w:qFormat/>
    <w:rsid w:val="00091CBA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3">
    <w:name w:val="Текст выноски Знак"/>
    <w:link w:val="a4"/>
    <w:uiPriority w:val="99"/>
    <w:semiHidden/>
    <w:qFormat/>
    <w:rsid w:val="00091CBA"/>
    <w:rPr>
      <w:rFonts w:ascii="Tahoma" w:eastAsia="Calibri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rsid w:val="009B253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rsid w:val="009B253C"/>
    <w:pPr>
      <w:spacing w:after="140" w:line="276" w:lineRule="auto"/>
    </w:pPr>
  </w:style>
  <w:style w:type="paragraph" w:styleId="a7">
    <w:name w:val="List"/>
    <w:basedOn w:val="a6"/>
    <w:rsid w:val="009B253C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9B253C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rsid w:val="009B253C"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091CBA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12">
    <w:name w:val="Обычный1"/>
    <w:qFormat/>
    <w:rsid w:val="00053407"/>
    <w:pPr>
      <w:spacing w:after="200" w:line="276" w:lineRule="auto"/>
    </w:pPr>
    <w:rPr>
      <w:rFonts w:ascii="Lucida Grande" w:eastAsia="ヒラギノ角ゴ Pro W3" w:hAnsi="Lucida Grande"/>
      <w:color w:val="000000"/>
      <w:sz w:val="22"/>
    </w:rPr>
  </w:style>
  <w:style w:type="paragraph" w:customStyle="1" w:styleId="ConsPlusNormal">
    <w:name w:val="ConsPlusNormal"/>
    <w:qFormat/>
    <w:rsid w:val="00053407"/>
    <w:pPr>
      <w:widowControl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Лавренюк Наталья Викторовна</dc:creator>
  <cp:lastModifiedBy>Лавренюк Наталья Викторовна</cp:lastModifiedBy>
  <cp:revision>4</cp:revision>
  <cp:lastPrinted>2024-04-25T17:35:00Z</cp:lastPrinted>
  <dcterms:created xsi:type="dcterms:W3CDTF">2024-09-20T08:41:00Z</dcterms:created>
  <dcterms:modified xsi:type="dcterms:W3CDTF">2024-09-20T08:46:00Z</dcterms:modified>
  <dc:language>ru-RU</dc:language>
</cp:coreProperties>
</file>