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28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ПРОЕКТ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№____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АРЕНДЫ ЗЕМЕЛЬНОГО УЧАСТКА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tbl>
      <w:tblPr>
        <w:tblW w:w="10425" w:type="dxa"/>
        <w:jc w:val="left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6213"/>
        <w:gridCol w:w="4211"/>
      </w:tblGrid>
      <w:tr>
        <w:trPr>
          <w:trHeight w:val="181" w:hRule="atLeast"/>
        </w:trPr>
        <w:tc>
          <w:tcPr>
            <w:tcW w:w="6213" w:type="dxa"/>
            <w:tcBorders/>
          </w:tcPr>
          <w:p>
            <w:pPr>
              <w:pStyle w:val="Normal"/>
              <w:ind w:left="-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с. Владимиро-Александровское</w:t>
            </w:r>
          </w:p>
        </w:tc>
        <w:tc>
          <w:tcPr>
            <w:tcW w:w="4211" w:type="dxa"/>
            <w:tcBorders/>
          </w:tcPr>
          <w:p>
            <w:pPr>
              <w:pStyle w:val="Normal"/>
              <w:ind w:left="-27"/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</w:t>
            </w:r>
            <w:r>
              <w:rPr>
                <w:rFonts w:ascii="PT Astra Serif" w:hAnsi="PT Astra Serif"/>
                <w:sz w:val="24"/>
                <w:szCs w:val="24"/>
              </w:rPr>
              <w:t>__________________ года</w:t>
            </w:r>
          </w:p>
        </w:tc>
      </w:tr>
    </w:tbl>
    <w:p>
      <w:pPr>
        <w:pStyle w:val="Normal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 муниципального округа Приморского края, именуемая в дальнейшем «Арендодатель», в лице ___________________________________, с одной стороны и _________________________________, именуемый в дальнейшем «Арендатор», с другой стороны, именуемые в дальнейшем «Стороны»,на основании Протокола _____________________________от__________________ по извещению № ____________, заключили настоящий договор о нижеследующем: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 Предмет договора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сдает, а Арендатор принимает в аренду земельный участок с кадастровым номером 25:13:0</w:t>
      </w:r>
      <w:r>
        <w:rPr>
          <w:rFonts w:ascii="PT Astra Serif" w:hAnsi="PT Astra Serif"/>
          <w:sz w:val="24"/>
          <w:szCs w:val="24"/>
        </w:rPr>
        <w:t>20315:8576</w:t>
      </w:r>
      <w:r>
        <w:rPr>
          <w:rFonts w:ascii="PT Astra Serif" w:hAnsi="PT Astra Serif"/>
          <w:sz w:val="24"/>
          <w:szCs w:val="24"/>
        </w:rPr>
        <w:t xml:space="preserve">, площадью </w:t>
      </w:r>
      <w:r>
        <w:rPr>
          <w:rFonts w:ascii="PT Astra Serif" w:hAnsi="PT Astra Serif"/>
          <w:sz w:val="24"/>
          <w:szCs w:val="24"/>
        </w:rPr>
        <w:t>21</w:t>
      </w:r>
      <w:r>
        <w:rPr>
          <w:rFonts w:ascii="PT Astra Serif" w:hAnsi="PT Astra Serif"/>
          <w:sz w:val="24"/>
          <w:szCs w:val="24"/>
        </w:rPr>
        <w:t xml:space="preserve"> кв</w:t>
      </w:r>
      <w:r>
        <w:rPr>
          <w:rFonts w:ascii="PT Astra Serif" w:hAnsi="PT Astra Serif"/>
          <w:color w:val="000000"/>
          <w:sz w:val="24"/>
          <w:szCs w:val="24"/>
        </w:rPr>
        <w:t xml:space="preserve">. метр. Местоположение: установлено относительно ориентира, расположенного за пределами участка. Ориентир дом. Участок находится примерно в </w:t>
      </w:r>
      <w:r>
        <w:rPr>
          <w:rFonts w:ascii="PT Astra Serif" w:hAnsi="PT Astra Serif"/>
          <w:color w:val="000000"/>
          <w:sz w:val="24"/>
          <w:szCs w:val="24"/>
        </w:rPr>
        <w:t>40</w:t>
      </w:r>
      <w:r>
        <w:rPr>
          <w:rFonts w:ascii="PT Astra Serif" w:hAnsi="PT Astra Serif"/>
          <w:color w:val="000000"/>
          <w:sz w:val="24"/>
          <w:szCs w:val="24"/>
        </w:rPr>
        <w:t xml:space="preserve"> метрах по направлению на юго-запад от ориентира. Почтовый  адрес ориентира: </w:t>
      </w:r>
      <w:r>
        <w:rPr>
          <w:rFonts w:ascii="PT Astra Serif" w:hAnsi="PT Astra Serif"/>
          <w:color w:val="000000"/>
          <w:sz w:val="24"/>
          <w:szCs w:val="24"/>
        </w:rPr>
        <w:t xml:space="preserve">Российская Федерация, </w:t>
      </w:r>
      <w:r>
        <w:rPr>
          <w:rFonts w:ascii="PT Astra Serif" w:hAnsi="PT Astra Serif"/>
          <w:color w:val="000000"/>
          <w:sz w:val="24"/>
          <w:szCs w:val="24"/>
        </w:rPr>
        <w:t xml:space="preserve">Приморский край, Партизанский муниципальный округ, с. </w:t>
      </w:r>
      <w:r>
        <w:rPr>
          <w:rFonts w:ascii="PT Astra Serif" w:hAnsi="PT Astra Serif"/>
          <w:color w:val="000000"/>
          <w:sz w:val="24"/>
          <w:szCs w:val="24"/>
        </w:rPr>
        <w:t>Владимиро-Александровское</w:t>
      </w:r>
      <w:r>
        <w:rPr>
          <w:rFonts w:ascii="PT Astra Serif" w:hAnsi="PT Astra Serif"/>
          <w:color w:val="000000"/>
          <w:sz w:val="24"/>
          <w:szCs w:val="24"/>
        </w:rPr>
        <w:t xml:space="preserve">, ул. </w:t>
      </w:r>
      <w:r>
        <w:rPr>
          <w:rFonts w:ascii="PT Astra Serif" w:hAnsi="PT Astra Serif"/>
          <w:color w:val="000000"/>
          <w:sz w:val="24"/>
          <w:szCs w:val="24"/>
        </w:rPr>
        <w:t>Комсомольская</w:t>
      </w:r>
      <w:r>
        <w:rPr>
          <w:rFonts w:ascii="PT Astra Serif" w:hAnsi="PT Astra Serif"/>
          <w:color w:val="000000"/>
          <w:sz w:val="24"/>
          <w:szCs w:val="24"/>
        </w:rPr>
        <w:t>, д.</w:t>
      </w:r>
      <w:r>
        <w:rPr>
          <w:rFonts w:ascii="PT Astra Serif" w:hAnsi="PT Astra Serif"/>
          <w:color w:val="000000"/>
          <w:sz w:val="24"/>
          <w:szCs w:val="24"/>
        </w:rPr>
        <w:t>77А</w:t>
      </w:r>
      <w:r>
        <w:rPr>
          <w:rFonts w:ascii="PT Astra Serif" w:hAnsi="PT Astra Serif"/>
          <w:color w:val="000000"/>
          <w:sz w:val="24"/>
          <w:szCs w:val="24"/>
        </w:rPr>
        <w:t>. Категория земель: земли населенных пунктов. Вид разрешенного использования: хранение автотранспорта</w:t>
      </w:r>
      <w:r>
        <w:rPr>
          <w:rFonts w:ascii="PT Astra Serif" w:hAnsi="PT Astra Serif"/>
          <w:sz w:val="24"/>
          <w:szCs w:val="24"/>
        </w:rPr>
        <w:t>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 Срок действия договора</w:t>
      </w:r>
    </w:p>
    <w:p>
      <w:pPr>
        <w:pStyle w:val="Normal"/>
        <w:numPr>
          <w:ilvl w:val="1"/>
          <w:numId w:val="2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Настоящий договор заключен на срок с_______________по ______________________.В соответствии со статьей 611 Гражданского Кодекса Российской Федерации настоящий договор является одновременно приемо-сдаточным актом, вступает в силу с даты подписания (для третьих лиц – даты государственной регистрации).</w:t>
      </w:r>
    </w:p>
    <w:p>
      <w:pPr>
        <w:pStyle w:val="Normal"/>
        <w:tabs>
          <w:tab w:val="clear" w:pos="720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3. Арендная плата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3.1. На основании Протокола_________________________от_____________________ года </w:t>
      </w:r>
      <w:r>
        <w:rPr>
          <w:rFonts w:ascii="PT Astra Serif" w:hAnsi="PT Astra Serif"/>
          <w:sz w:val="24"/>
          <w:szCs w:val="24"/>
          <w:shd w:fill="auto" w:val="clear"/>
        </w:rPr>
        <w:t xml:space="preserve">ежегодный размер арендной платы </w:t>
      </w:r>
      <w:r>
        <w:rPr>
          <w:rFonts w:ascii="PT Astra Serif" w:hAnsi="PT Astra Serif"/>
          <w:sz w:val="24"/>
          <w:szCs w:val="24"/>
        </w:rPr>
        <w:t>составляет____________________</w:t>
      </w:r>
      <w:r>
        <w:rPr>
          <w:rFonts w:ascii="PT Astra Serif" w:hAnsi="PT Astra Serif"/>
          <w:color w:val="000000"/>
          <w:sz w:val="24"/>
          <w:szCs w:val="24"/>
        </w:rPr>
        <w:t xml:space="preserve"> (внесенный задаток в сумме _________________ засчитывается в счет частичной оплаты арендной платы за____________).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3.2. </w:t>
      </w:r>
      <w:r>
        <w:rPr>
          <w:rFonts w:ascii="PT Astra Serif" w:hAnsi="PT Astra Serif"/>
          <w:b w:val="false"/>
          <w:bCs w:val="false"/>
          <w:sz w:val="24"/>
          <w:szCs w:val="24"/>
        </w:rPr>
        <w:t>Первый арендный платеж за период с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>по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 xml:space="preserve">в сумме (            ) рублей ____копеек вносится </w:t>
      </w:r>
      <w:r>
        <w:rPr>
          <w:rFonts w:ascii="PT Astra Serif" w:hAnsi="PT Astra Serif"/>
          <w:b w:val="false"/>
          <w:bCs w:val="false"/>
          <w:sz w:val="24"/>
          <w:szCs w:val="24"/>
          <w:shd w:fill="auto" w:val="clear"/>
        </w:rPr>
        <w:t xml:space="preserve">в течение тридцати дней </w:t>
      </w:r>
      <w:r>
        <w:rPr>
          <w:rFonts w:ascii="PT Astra Serif" w:hAnsi="PT Astra Serif"/>
          <w:b w:val="false"/>
          <w:bCs w:val="false"/>
          <w:sz w:val="24"/>
          <w:szCs w:val="24"/>
        </w:rPr>
        <w:t>с даты подписания договора в</w:t>
      </w:r>
      <w:r>
        <w:rPr>
          <w:rFonts w:ascii="PT Astra Serif" w:hAnsi="PT Astra Serif"/>
          <w:b/>
          <w:sz w:val="24"/>
          <w:szCs w:val="24"/>
        </w:rPr>
        <w:t xml:space="preserve"> УФК по Приморскому краю (Администрации Партизанского муниципального округа Приморского края, ЛС 04203ИЧ4V80) ИНН/КПП 2508147663/250801001, БИК 010507002, на р/с 03100643000000012000, кор/сч 40102810545370000012, Дальневосточное ГУ Банка России// УФК по Приморскому краю г.Владивосток, ОКТМО 05530000 КБК 568 1 11 05012 14 0000 120).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b w:val="false"/>
          <w:bCs w:val="false"/>
          <w:sz w:val="24"/>
          <w:szCs w:val="24"/>
        </w:rPr>
      </w:pPr>
      <w:r>
        <w:rPr>
          <w:rFonts w:ascii="PT Astra Serif" w:hAnsi="PT Astra Serif"/>
          <w:b w:val="false"/>
          <w:bCs w:val="false"/>
          <w:sz w:val="24"/>
          <w:szCs w:val="24"/>
        </w:rPr>
        <w:t xml:space="preserve">Последующие арендные платежи с __________ в сумме _____________- (_______________) рублей _____ копеек вносятся Арендатором </w:t>
      </w:r>
      <w:r>
        <w:rPr>
          <w:rFonts w:ascii="PT Astra Serif" w:hAnsi="PT Astra Serif"/>
          <w:b w:val="false"/>
          <w:bCs w:val="false"/>
          <w:color w:val="000000"/>
          <w:sz w:val="24"/>
          <w:szCs w:val="24"/>
          <w:shd w:fill="auto" w:val="clear"/>
        </w:rPr>
        <w:t xml:space="preserve">ежегодно </w:t>
      </w:r>
      <w:r>
        <w:rPr>
          <w:rFonts w:ascii="PT Astra Serif" w:hAnsi="PT Astra Serif"/>
          <w:b w:val="false"/>
          <w:bCs w:val="false"/>
          <w:sz w:val="24"/>
          <w:szCs w:val="24"/>
        </w:rPr>
        <w:t>не позднее 1-го числа месяца следующего за расчетным.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3.3. В платежном документе на перечисление арендной платы указываются назначения платежа, дата, номер договора аренды, период, за который она вносится. Платеж считается внесенным в счет арендной платы за следующий период только после погашения задолженности по платежам за предыдущий период.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3.4. Датой поступления арендного платежа считается дата поступления его на счет Управления Федерального казначейства.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3.5. В случае невнесения арендной платы в установленный Договором срок, Арендатору начисляются пени за каждый день просрочки. Пени за каждый день просрочки определяются в процентах от неуплаченной суммы арендной платы. Процентная ставка пеней принимается равной одной трехсотой действующему в это время значению ключевой ставки Центрального банка Российской Федерации.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3.6. Арендная плата и начисление пеней уплачиваются Арендатором отдельными платежными документами по каждому договору аренды и типу платежа. Уплата арендной платы и пеней по нескольким договорам аренды земельных участков одним платежным документом не допускается.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3.7. В случае расторжения настоящего договора по инициативе арендатора в течение одного года с момента его заключения, внесенная арендная плата возврату не подлежит.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3.8. Неиспользование Арендатором участка не может служить основанием для отказа в выплате арендной платы.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4. Права и обязанности Арендатора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 Арендатор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4.1.1. Использовать земельный участок в соответствии с условиями договора аренды.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4.1.2. На компенсацию убытков, включая упущенную выгоду, при изъятии земель для  государственных и общественных нужд.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 Арендатор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4.2.1. Эффективно использовать землю в соответствии с целевым назначением, применять природоохранные технологии производства, не допускать ухудшения экологической обстановки на территории в результате своей хозяйственной деятельности.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4.2.2. Осуществлять комплекс мероприятий по охране земель в порядке, установленном земельным, водным, градостроительным и иным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4.2.3. Арендатор обязуется своевременно вносить арендную плату за пользование земельным участком, согласно п.3.2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4.2.4. Содержать в чистоте санитарно-охранную зону вокруг  выделенного  земельного 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4.2.5. Не нарушать права других собственников земельных участков, землевладельцев, землепользователей и арендаторов.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4.2.6. Соблюдать требования пожарной безопасности в соответствии с Правилами противопожарного режима в Российской Федерации, утвержденными постановлением Правительства Российской Федерации от 16.09.2020 № 1479, и техники безопасности.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4.2.7. Использовать и содержать арендованный земельный участок в соответствии с требованиями, установленными статьей 42 Земельного кодекса Российской Федерации.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4.2.8. Не допускать возгорание и самовозгорание горючего мусора.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4.2.9. Не производить не контролируемый отжиг сухой травы на земельном участке и прилегающей к нему территории.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4.2.10. Проводить профилактические мероприятия по предупреждению возникновения пожаров на объекте собственными силами и средствами;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4.2.11. Производить регулярную уборку территории от случайного мусора, в том числе прилегающих зеленых зон, тротуаров, дорог, водоотводных кюветов по фасаду участка до середины дорог.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4.2.12. Производить устройство водоотводных каналов по фасаду участка, содержать их в надлежащем состоянии. 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4.2.13. Выкашивать траву в зеленой зоне по мере необходимости, но не реже одного раза в месяц (май-сентябрь).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4.2.14. Не допускать захламления зон проезжей части дороги строительными материалами, щебенкой, песком и т.д. Хранение строительных материалов осуществлять на территории земельного участка.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4.2.15. Возмещать Арендодателю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 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4.2.16. В случае неиспользования земельного участка по целевому назначению                            по окончании срока действия договора передать по акту земельный участок Арендодателю в состоянии и качестве не хуже первоначального и освободить участок к дате окончания договора аренды.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4.2.17. Письменно сообщить Арендодателю не позднее, чем за один месяц о предстоящем освобождении земельного участка как в связи с окончанием срока действия договора, так и при досрочном освобождении и возвратить земельный участок Арендодателю в надлежащем состоянии. После прекращения настоящего договора, а также при его досрочном расторжении, стоимость произведенных Арендатором за счет собственных средств, в том числе и с согласия Арендодателя, улучшений земельного участка как отделимых, так и неотделимых без вреда для земельного участка, Арендодателем не возмещается. При прекращении настоящего договора или его досрочном расторжении Арендатор обязуется возвратить земельный участок, указанный в п.1.1. настоящего договора, Арендодателю по акту приема-передачи в течение 10 дней с даты прекращения (расторжения) договора, подписываемому Сторонами.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4.2.18. По письменному требованию Арендодателя устранить за свой счет улучшения, произведенные без согласия Арендодателя.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4.2.19. Письменно в семидневный срок с момента изменения места жительства, банковских и иных реквизитов информировать Арендодателя. При неисполнении указанного условия вся корреспонденция, адресованная на прежние реквизиты, адреса, считается отправленной надлежащим образом.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4.2.20. В случае изменения паспортных данных в семидневный срок уведомить Арендодателя для передачи начислений арендной платы через Единую Сервисную Платформу начисления.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4.2.21. В  соответствии с пунктом 2  Постановления Правительства Российской Федерации от 22 декабря 2010 года № 1087 «Об утверждении Положения об уничтожении растений, содержащих наркотические средства или психотропные вещества либо их прекурсоры, а также остатков их посевов» уничтожать наркосодержащие растения, которые произрастают либо незаконно культивируются на земельном участке. Уничтожение наркосодержащих растений, а также остатков посевов, образующихся в процессе их культивирования, осуществляется любым технически доступным способом, исключающим возможность их незаконного оборота, с соблюдением требований в области охраны окружающей среды, санитарно-эпидемиологического благополучия населения и пожарной безопасности.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5. Права и обязанности Арендодателя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 Арендодатель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5.1.1. Осуществлять контроль за использованием и охраной земель Арендатором.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5.1.2. Отказаться от исполнения договора в одностороннем порядке, в случаях: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1) нерационального использования земель;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 использования не по целевому назначению;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3) использования земельного участка способами, приводящими к порче земель;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4) не использование земельного участка в течение срока установленного нормативно-правовыми актами, либо иного разумного срока от даты предоставления земельного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обязан направить арендатору уведомление об отказе от указанного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5.1.3. На возмещение убытков, причиненных ухудшением качества земель и экологической обстановки в результате хозяйственной деятельности Арендатора.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5.1.4. Вносить по согласованию с Арендатором в договор необходимые изменения, уточнения в случае изменения действующего законодательства.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5.1.5. Приостанавливать работы, ведущиеся с нарушением земельного законодательства и условий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5.1.6. В случае необходимости направлять арендатору акты, претензии, фотоматериалы и иные документы на электронную почту указанную в договоре. Направленные на электронную почту документы являются надлежащим вручением стороне договора, надлежащим соблюдением претензионного порядка и надлежащим уведомлением о предстоящих мероприятиях.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 Арендодатель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5.2.1. Передать Арендатору землю в состоянии «как есть».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5.2.2. Уведомить Арендатора об изменении платежных реквизитов для перечисления арендной платы. Уведомление может быть сделано Арендодателем неопределенному кругу лиц через средства массовой информации и официальные Интернет-ресурсы Арендодатель.   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6. Прекращение договора аренды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6.1. Аренда земельного участка прекращается по основаниям и в порядке, которые предусмотрены гражданским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По требованию Арендодателя в одностороннем порядке договор аренды может быть досрочно расторгнут судом в случаях, когда арендатор: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1) пользуется земельным участком с существенным нарушением условий договора или назначения имущества либо с неоднократными нарушениями. При этом существенным признается нарушение Арендатором, которое влечет для Арендодателя такой ущерб, что Арендодатель в значительной степени лишается того, на что был вправе рассчитывать при заключении договора;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2) существенно ухудшает состояние земельного участка;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3) в случае нарушения арендатором срока внесения арендной платы;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4) в иных случаях, предусмотренных действующим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 Основаниями для прекращения действия настоящего договора аренды также являются: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6.2.1. Истечение срока аренды. Договор считается расторгнутым на следующий день после окончания срока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6.2.2. Нарушение арендатором срока внесения арендной платы.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6.2.3. Смерть Арендатора - физического лица, и отсутствие наследников желающих воспользоваться преимущественным правом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6.2.4. Добровольный отказ Арендатора, путем подачи соответствующего письменного заявления.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6.2.5. Соглашение сторон.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7. Заключительные положения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7.1. В соответствии со статьей 448 Гражданского кодекса Российской Федерации, Арендатор не вправе передавать свои права и обязанности по договору аренды земельного участка третьему лицу, в том числе отдавать арендные права земельного участка в залог, передавать арендованный участок в субаренду.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7.2. Запрещено изменение вида разрешенного использования земельного участка в момент действия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7.3. При нарушении условий договора стороны несут ответственность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7.4. Споры, возникающие при исполнении договора аренды, рассматриваются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7.5. Настоящий договор подлежит регистрации в Управлении Федеральной службы государственной регистрации, кадастра и картографии по Приморскому краю, составлен в двух экземплярах, имеющих равную юридическую силу. Для органа, осуществляющего государственную регистрацию права, подается в электронном виде.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8. Реквизиты и подписи сторон</w:t>
      </w:r>
    </w:p>
    <w:p>
      <w:pPr>
        <w:pStyle w:val="Normal"/>
        <w:spacing w:lineRule="auto" w:line="48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Арендодатель:                                                     Арендатор:</w:t>
      </w:r>
    </w:p>
    <w:p>
      <w:pPr>
        <w:sectPr>
          <w:headerReference w:type="even" r:id="rId2"/>
          <w:headerReference w:type="default" r:id="rId3"/>
          <w:type w:val="nextPage"/>
          <w:pgSz w:w="11906" w:h="16838"/>
          <w:pgMar w:left="851" w:right="567" w:gutter="0" w:header="397" w:top="454" w:footer="0" w:bottom="284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округа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Приморского края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с.Владимиро-Александровское,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ул.Комсомольская, 45-а</w:t>
      </w:r>
    </w:p>
    <w:p>
      <w:pPr>
        <w:pStyle w:val="Normal"/>
        <w:tabs>
          <w:tab w:val="clear" w:pos="720"/>
          <w:tab w:val="left" w:pos="100" w:leader="none"/>
        </w:tabs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тел. (42365) 21-0-88</w:t>
      </w:r>
    </w:p>
    <w:sectPr>
      <w:type w:val="continuous"/>
      <w:pgSz w:w="11906" w:h="16838"/>
      <w:pgMar w:left="851" w:right="567" w:gutter="0" w:header="397" w:top="454" w:footer="0" w:bottom="284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518.25pt;margin-top:0.05pt;width:6pt;height:13.6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rStyle w:val="Pagenumber"/>
                        <w:color w:val="000000"/>
                        <w:sz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firstLine="360" w:right="36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523.15pt;margin-top:0.05pt;width:1.1pt;height:13.65pt;mso-wrap-style:none;v-text-anchor:middle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sz w:val="24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/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doNotHyphenateCaps/>
  <w:hyphenationZone w:val="357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7c9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e47c9a"/>
    <w:pPr>
      <w:keepNext w:val="true"/>
      <w:ind w:firstLine="567" w:right="28"/>
      <w:jc w:val="both"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jc w:val="both"/>
      <w:outlineLvl w:val="2"/>
    </w:pPr>
    <w:rPr>
      <w:b/>
      <w:color w:val="000000"/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47c9a"/>
    <w:rPr/>
  </w:style>
  <w:style w:type="character" w:styleId="Style11" w:customStyle="1">
    <w:name w:val="Текст выноски Знак"/>
    <w:link w:val="BalloonText"/>
    <w:qFormat/>
    <w:rsid w:val="005323a8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rsid w:val="00e47c9a"/>
    <w:pPr>
      <w:ind w:right="850"/>
      <w:jc w:val="both"/>
    </w:pPr>
    <w:rPr>
      <w:sz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odyTextIndent">
    <w:name w:val="Body Text Indent"/>
    <w:basedOn w:val="Normal"/>
    <w:rsid w:val="00e47c9a"/>
    <w:pPr>
      <w:ind w:firstLine="567" w:right="850"/>
      <w:jc w:val="both"/>
    </w:pPr>
    <w:rPr>
      <w:sz w:val="24"/>
    </w:rPr>
  </w:style>
  <w:style w:type="paragraph" w:styleId="BodyTextIndent2">
    <w:name w:val="Body Text Indent 2"/>
    <w:basedOn w:val="Normal"/>
    <w:qFormat/>
    <w:rsid w:val="00e47c9a"/>
    <w:pPr>
      <w:tabs>
        <w:tab w:val="clear" w:pos="720"/>
        <w:tab w:val="left" w:pos="8931" w:leader="none"/>
      </w:tabs>
      <w:ind w:firstLine="567" w:right="850"/>
      <w:jc w:val="both"/>
    </w:pPr>
    <w:rPr>
      <w:i/>
      <w:sz w:val="24"/>
    </w:rPr>
  </w:style>
  <w:style w:type="paragraph" w:styleId="BodyTextIndent3">
    <w:name w:val="Body Text Indent 3"/>
    <w:basedOn w:val="Normal"/>
    <w:qFormat/>
    <w:rsid w:val="00e47c9a"/>
    <w:pPr>
      <w:ind w:firstLine="567" w:right="28"/>
      <w:jc w:val="both"/>
    </w:pPr>
    <w:rPr>
      <w:sz w:val="24"/>
    </w:rPr>
  </w:style>
  <w:style w:type="paragraph" w:styleId="BodyText2">
    <w:name w:val="Body Text 2"/>
    <w:basedOn w:val="Normal"/>
    <w:qFormat/>
    <w:rsid w:val="00e47c9a"/>
    <w:pPr>
      <w:ind w:right="28"/>
      <w:jc w:val="both"/>
    </w:pPr>
    <w:rPr>
      <w:sz w:val="24"/>
    </w:rPr>
  </w:style>
  <w:style w:type="paragraph" w:styleId="BlockText">
    <w:name w:val="Block Text"/>
    <w:basedOn w:val="Normal"/>
    <w:qFormat/>
    <w:rsid w:val="00e47c9a"/>
    <w:pPr>
      <w:tabs>
        <w:tab w:val="clear" w:pos="720"/>
        <w:tab w:val="left" w:pos="567" w:leader="none"/>
      </w:tabs>
      <w:ind w:hanging="567" w:left="567" w:right="28"/>
      <w:jc w:val="both"/>
    </w:pPr>
    <w:rPr>
      <w:b/>
      <w:sz w:val="24"/>
    </w:rPr>
  </w:style>
  <w:style w:type="paragraph" w:styleId="ConsPlusNormal" w:customStyle="1">
    <w:name w:val="ConsPlusNormal"/>
    <w:qFormat/>
    <w:rsid w:val="003b70ea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qFormat/>
    <w:rsid w:val="005323a8"/>
    <w:pPr/>
    <w:rPr>
      <w:rFonts w:ascii="Tahoma" w:hAnsi="Tahoma"/>
      <w:sz w:val="16"/>
      <w:szCs w:val="16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747f3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314E-A049-4350-AB02-1A48048C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dOG_UR</Template>
  <TotalTime>180</TotalTime>
  <Application>LibreOffice/7.6.7.2$Linux_X86_64 LibreOffice_project/60$Build-2</Application>
  <AppVersion>15.0000</AppVersion>
  <Pages>4</Pages>
  <Words>1522</Words>
  <Characters>11273</Characters>
  <CharactersWithSpaces>12880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2024-09-02T09:04:00Z</dcterms:created>
  <dc:creator>Koretskay</dc:creator>
  <dc:description/>
  <dc:language>ru-RU</dc:language>
  <cp:lastModifiedBy/>
  <cp:lastPrinted>2025-05-15T16:40:53Z</cp:lastPrinted>
  <dcterms:modified xsi:type="dcterms:W3CDTF">2025-05-15T16:40:56Z</dcterms:modified>
  <cp:revision>18</cp:revision>
  <dc:subject/>
  <dc:title>Д О Г О В О Р   А Р Е Н Д Ы N О2-98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